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41" w:rsidRDefault="00864E41" w:rsidP="00864E41">
      <w:pPr>
        <w:bidi/>
        <w:jc w:val="both"/>
        <w:rPr>
          <w:sz w:val="36"/>
          <w:szCs w:val="36"/>
          <w:u w:val="single"/>
          <w:lang w:bidi="ar-IQ"/>
        </w:rPr>
      </w:pPr>
      <w:r>
        <w:rPr>
          <w:rFonts w:hint="cs"/>
          <w:sz w:val="36"/>
          <w:szCs w:val="36"/>
          <w:u w:val="single"/>
          <w:rtl/>
          <w:lang w:bidi="ar-IQ"/>
        </w:rPr>
        <w:t xml:space="preserve">لجنة الولايات المتحدة للاجئين والمهاجرين </w:t>
      </w:r>
      <w:r>
        <w:rPr>
          <w:sz w:val="36"/>
          <w:szCs w:val="36"/>
          <w:u w:val="single"/>
          <w:lang w:bidi="ar-IQ"/>
        </w:rPr>
        <w:t>USCRI</w:t>
      </w:r>
    </w:p>
    <w:p w:rsidR="00864E41" w:rsidRDefault="00864E41" w:rsidP="00864E41">
      <w:pPr>
        <w:bidi/>
        <w:jc w:val="both"/>
        <w:rPr>
          <w:sz w:val="36"/>
          <w:szCs w:val="36"/>
          <w:u w:val="single"/>
          <w:rtl/>
          <w:lang w:bidi="ar-IQ"/>
        </w:rPr>
      </w:pPr>
      <w:r w:rsidRPr="0015452D">
        <w:rPr>
          <w:rFonts w:hint="cs"/>
          <w:sz w:val="36"/>
          <w:szCs w:val="36"/>
          <w:u w:val="single"/>
          <w:rtl/>
          <w:lang w:bidi="ar-IQ"/>
        </w:rPr>
        <w:t xml:space="preserve">ختان الإناث </w:t>
      </w:r>
    </w:p>
    <w:p w:rsidR="00E5041A" w:rsidRDefault="00E5041A" w:rsidP="00E5041A">
      <w:pPr>
        <w:bidi/>
        <w:jc w:val="both"/>
        <w:rPr>
          <w:sz w:val="24"/>
          <w:szCs w:val="24"/>
          <w:lang w:bidi="ar-IQ"/>
        </w:rPr>
      </w:pPr>
      <w:r>
        <w:rPr>
          <w:rFonts w:hint="cs"/>
          <w:sz w:val="24"/>
          <w:szCs w:val="24"/>
          <w:rtl/>
          <w:lang w:bidi="ar-IQ"/>
        </w:rPr>
        <w:t>للمزيد من المعلومات زوروا المواقع الألكترونية التالية:</w:t>
      </w:r>
    </w:p>
    <w:p w:rsidR="00E5041A" w:rsidRDefault="00CF7481" w:rsidP="00E5041A">
      <w:pPr>
        <w:bidi/>
        <w:jc w:val="both"/>
        <w:rPr>
          <w:sz w:val="24"/>
          <w:szCs w:val="24"/>
          <w:lang w:bidi="ar-IQ"/>
        </w:rPr>
      </w:pPr>
      <w:hyperlink r:id="rId5" w:history="1">
        <w:r w:rsidR="00E5041A" w:rsidRPr="006D0C0C">
          <w:rPr>
            <w:rStyle w:val="Hyperlink"/>
            <w:sz w:val="24"/>
            <w:szCs w:val="24"/>
            <w:lang w:bidi="ar-IQ"/>
          </w:rPr>
          <w:t>http://www.unfpa.org</w:t>
        </w:r>
      </w:hyperlink>
    </w:p>
    <w:p w:rsidR="00E5041A" w:rsidRDefault="00CF7481" w:rsidP="00E5041A">
      <w:pPr>
        <w:bidi/>
        <w:jc w:val="both"/>
        <w:rPr>
          <w:sz w:val="24"/>
          <w:szCs w:val="24"/>
          <w:lang w:bidi="ar-IQ"/>
        </w:rPr>
      </w:pPr>
      <w:hyperlink r:id="rId6" w:history="1">
        <w:r w:rsidR="00E5041A" w:rsidRPr="006D0C0C">
          <w:rPr>
            <w:rStyle w:val="Hyperlink"/>
            <w:sz w:val="24"/>
            <w:szCs w:val="24"/>
            <w:lang w:bidi="ar-IQ"/>
          </w:rPr>
          <w:t>http://www.iac-ciaf.com/</w:t>
        </w:r>
      </w:hyperlink>
    </w:p>
    <w:p w:rsidR="00E5041A" w:rsidRDefault="00CF7481" w:rsidP="00E5041A">
      <w:pPr>
        <w:bidi/>
        <w:jc w:val="both"/>
        <w:rPr>
          <w:sz w:val="24"/>
          <w:szCs w:val="24"/>
          <w:lang w:bidi="ar-IQ"/>
        </w:rPr>
      </w:pPr>
      <w:hyperlink r:id="rId7" w:history="1">
        <w:r w:rsidR="00E5041A" w:rsidRPr="006D0C0C">
          <w:rPr>
            <w:rStyle w:val="Hyperlink"/>
            <w:sz w:val="24"/>
            <w:szCs w:val="24"/>
            <w:lang w:bidi="ar-IQ"/>
          </w:rPr>
          <w:t>http://www.path.org/files/FGM-The-Facts.htm</w:t>
        </w:r>
      </w:hyperlink>
    </w:p>
    <w:p w:rsidR="00E5041A" w:rsidRDefault="00CF7481" w:rsidP="00E5041A">
      <w:pPr>
        <w:bidi/>
        <w:jc w:val="both"/>
        <w:rPr>
          <w:sz w:val="24"/>
          <w:szCs w:val="24"/>
          <w:lang w:bidi="ar-IQ"/>
        </w:rPr>
      </w:pPr>
      <w:hyperlink r:id="rId8" w:history="1">
        <w:r w:rsidR="00E5041A" w:rsidRPr="006D0C0C">
          <w:rPr>
            <w:rStyle w:val="Hyperlink"/>
            <w:sz w:val="24"/>
            <w:szCs w:val="24"/>
            <w:lang w:bidi="ar-IQ"/>
          </w:rPr>
          <w:t>http://www.state.gov/g/wi/rls/</w:t>
        </w:r>
      </w:hyperlink>
    </w:p>
    <w:p w:rsidR="00E5041A" w:rsidRDefault="00E5041A" w:rsidP="00E5041A">
      <w:pPr>
        <w:pStyle w:val="ListParagraph"/>
        <w:bidi/>
        <w:jc w:val="both"/>
        <w:rPr>
          <w:sz w:val="24"/>
          <w:szCs w:val="24"/>
          <w:lang w:bidi="ar-IQ"/>
        </w:rPr>
      </w:pPr>
    </w:p>
    <w:p w:rsidR="00E5041A" w:rsidRDefault="00E5041A" w:rsidP="00E5041A">
      <w:pPr>
        <w:pStyle w:val="ListParagraph"/>
        <w:bidi/>
        <w:jc w:val="both"/>
        <w:rPr>
          <w:sz w:val="24"/>
          <w:szCs w:val="24"/>
          <w:lang w:bidi="ar-IQ"/>
        </w:rPr>
      </w:pPr>
    </w:p>
    <w:p w:rsidR="00E5041A" w:rsidRDefault="00E5041A" w:rsidP="00D41676">
      <w:pPr>
        <w:bidi/>
        <w:jc w:val="both"/>
        <w:rPr>
          <w:sz w:val="24"/>
          <w:szCs w:val="24"/>
          <w:rtl/>
          <w:lang w:bidi="ar-IQ"/>
        </w:rPr>
      </w:pPr>
      <w:r>
        <w:rPr>
          <w:rFonts w:hint="cs"/>
          <w:sz w:val="24"/>
          <w:szCs w:val="24"/>
          <w:rtl/>
          <w:lang w:bidi="ar-IQ"/>
        </w:rPr>
        <w:t xml:space="preserve">تم إعداد هذا المنشور بالاستعانة بالمعلومات </w:t>
      </w:r>
      <w:r w:rsidR="00D41676">
        <w:rPr>
          <w:rFonts w:hint="cs"/>
          <w:sz w:val="24"/>
          <w:szCs w:val="24"/>
          <w:rtl/>
          <w:lang w:bidi="ar-IQ"/>
        </w:rPr>
        <w:t>من المصادر التالية:</w:t>
      </w:r>
    </w:p>
    <w:p w:rsidR="00E5041A" w:rsidRDefault="00E5041A" w:rsidP="00E5041A">
      <w:pPr>
        <w:bidi/>
        <w:jc w:val="both"/>
        <w:rPr>
          <w:sz w:val="24"/>
          <w:szCs w:val="24"/>
          <w:lang w:bidi="ar-IQ"/>
        </w:rPr>
      </w:pPr>
      <w:r>
        <w:rPr>
          <w:rFonts w:hint="cs"/>
          <w:sz w:val="24"/>
          <w:szCs w:val="24"/>
          <w:rtl/>
          <w:lang w:bidi="ar-IQ"/>
        </w:rPr>
        <w:t xml:space="preserve">صندوق الأمم المتحدة للسكان </w:t>
      </w:r>
      <w:r>
        <w:rPr>
          <w:sz w:val="24"/>
          <w:szCs w:val="24"/>
          <w:lang w:bidi="ar-IQ"/>
        </w:rPr>
        <w:t>United Nations Population Fund</w:t>
      </w:r>
    </w:p>
    <w:p w:rsidR="00E5041A" w:rsidRDefault="00E5041A" w:rsidP="00E5041A">
      <w:pPr>
        <w:bidi/>
        <w:jc w:val="both"/>
        <w:rPr>
          <w:sz w:val="24"/>
          <w:szCs w:val="24"/>
          <w:lang w:bidi="ar-IQ"/>
        </w:rPr>
      </w:pPr>
      <w:r>
        <w:rPr>
          <w:rFonts w:hint="cs"/>
          <w:sz w:val="24"/>
          <w:szCs w:val="24"/>
          <w:rtl/>
          <w:lang w:bidi="ar-IQ"/>
        </w:rPr>
        <w:t xml:space="preserve">منظمة العفو الدولية </w:t>
      </w:r>
      <w:r>
        <w:rPr>
          <w:sz w:val="24"/>
          <w:szCs w:val="24"/>
          <w:lang w:bidi="ar-IQ"/>
        </w:rPr>
        <w:t xml:space="preserve">Amnesty International </w:t>
      </w:r>
    </w:p>
    <w:p w:rsidR="00E5041A" w:rsidRDefault="00E5041A" w:rsidP="00E5041A">
      <w:pPr>
        <w:bidi/>
        <w:jc w:val="both"/>
        <w:rPr>
          <w:sz w:val="24"/>
          <w:szCs w:val="24"/>
          <w:lang w:bidi="ar-IQ"/>
        </w:rPr>
      </w:pPr>
      <w:r>
        <w:rPr>
          <w:rFonts w:hint="cs"/>
          <w:sz w:val="24"/>
          <w:szCs w:val="24"/>
          <w:rtl/>
          <w:lang w:bidi="ar-IQ"/>
        </w:rPr>
        <w:t xml:space="preserve">منظمة الصحة العالمية </w:t>
      </w:r>
      <w:r>
        <w:rPr>
          <w:sz w:val="24"/>
          <w:szCs w:val="24"/>
          <w:lang w:bidi="ar-IQ"/>
        </w:rPr>
        <w:t xml:space="preserve">World Health Organization </w:t>
      </w:r>
    </w:p>
    <w:p w:rsidR="00D41676" w:rsidRDefault="00D41676" w:rsidP="00E5041A">
      <w:pPr>
        <w:bidi/>
        <w:jc w:val="both"/>
        <w:rPr>
          <w:sz w:val="24"/>
          <w:szCs w:val="24"/>
          <w:lang w:bidi="ar-IQ"/>
        </w:rPr>
      </w:pPr>
      <w:r>
        <w:rPr>
          <w:rFonts w:hint="cs"/>
          <w:sz w:val="24"/>
          <w:szCs w:val="24"/>
          <w:rtl/>
          <w:lang w:bidi="ar-IQ"/>
        </w:rPr>
        <w:t xml:space="preserve">دائرة الصحة والخدمات الإنسانية الأمريكية، مكتب صحة النساء  </w:t>
      </w:r>
      <w:r>
        <w:rPr>
          <w:sz w:val="24"/>
          <w:szCs w:val="24"/>
          <w:lang w:bidi="ar-IQ"/>
        </w:rPr>
        <w:t xml:space="preserve">US Department of Health and Human Services, Office on Women’s Health  </w:t>
      </w:r>
    </w:p>
    <w:p w:rsidR="00E5041A" w:rsidRDefault="00D41676" w:rsidP="00D41676">
      <w:pPr>
        <w:bidi/>
        <w:jc w:val="both"/>
        <w:rPr>
          <w:sz w:val="24"/>
          <w:szCs w:val="24"/>
          <w:rtl/>
          <w:lang w:bidi="ar-IQ"/>
        </w:rPr>
      </w:pPr>
      <w:r>
        <w:rPr>
          <w:sz w:val="24"/>
          <w:szCs w:val="24"/>
          <w:lang w:bidi="ar-IQ"/>
        </w:rPr>
        <w:t xml:space="preserve">  </w:t>
      </w:r>
      <w:r w:rsidR="00A24818">
        <w:rPr>
          <w:rFonts w:hint="cs"/>
          <w:sz w:val="24"/>
          <w:szCs w:val="24"/>
          <w:rtl/>
          <w:lang w:bidi="ar-IQ"/>
        </w:rPr>
        <w:t>تم إعداد هذا المنشور بتمويل من دائرة الصحة والخدمات الإنسانية الأمريكية ، مكتب إعادة توطين اللاجئين</w:t>
      </w:r>
    </w:p>
    <w:p w:rsidR="00A24818" w:rsidRDefault="00A24818" w:rsidP="00A24818">
      <w:pPr>
        <w:bidi/>
        <w:jc w:val="both"/>
        <w:rPr>
          <w:sz w:val="24"/>
          <w:szCs w:val="24"/>
          <w:rtl/>
          <w:lang w:bidi="ar-IQ"/>
        </w:rPr>
      </w:pPr>
      <w:r>
        <w:rPr>
          <w:sz w:val="24"/>
          <w:szCs w:val="24"/>
          <w:lang w:bidi="ar-IQ"/>
        </w:rPr>
        <w:t xml:space="preserve">US Department of Health and Human Services, Office of Refugee Resettlement </w:t>
      </w:r>
    </w:p>
    <w:tbl>
      <w:tblPr>
        <w:tblStyle w:val="TableGrid"/>
        <w:bidiVisual/>
        <w:tblW w:w="0" w:type="auto"/>
        <w:tblLook w:val="04A0"/>
      </w:tblPr>
      <w:tblGrid>
        <w:gridCol w:w="4240"/>
      </w:tblGrid>
      <w:tr w:rsidR="00A24818" w:rsidTr="00A24818">
        <w:trPr>
          <w:trHeight w:val="2177"/>
        </w:trPr>
        <w:tc>
          <w:tcPr>
            <w:tcW w:w="4240" w:type="dxa"/>
          </w:tcPr>
          <w:p w:rsidR="00A24818" w:rsidRDefault="00A24818" w:rsidP="00A24818">
            <w:pPr>
              <w:bidi/>
              <w:jc w:val="both"/>
              <w:rPr>
                <w:sz w:val="24"/>
                <w:szCs w:val="24"/>
                <w:lang w:bidi="ar-IQ"/>
              </w:rPr>
            </w:pPr>
            <w:r>
              <w:rPr>
                <w:sz w:val="24"/>
                <w:szCs w:val="24"/>
                <w:lang w:bidi="ar-IQ"/>
              </w:rPr>
              <w:t xml:space="preserve">U.S. Committee for Refugees and Immigrants                                                </w:t>
            </w:r>
          </w:p>
          <w:p w:rsidR="00A24818" w:rsidRDefault="00A24818" w:rsidP="00A24818">
            <w:pPr>
              <w:bidi/>
              <w:jc w:val="both"/>
              <w:rPr>
                <w:sz w:val="24"/>
                <w:szCs w:val="24"/>
                <w:lang w:bidi="ar-IQ"/>
              </w:rPr>
            </w:pPr>
            <w:r>
              <w:rPr>
                <w:sz w:val="24"/>
                <w:szCs w:val="24"/>
                <w:lang w:bidi="ar-IQ"/>
              </w:rPr>
              <w:t xml:space="preserve">2231 Crystal Drive, Suite 350                   </w:t>
            </w:r>
          </w:p>
          <w:p w:rsidR="00A24818" w:rsidRDefault="00A24818" w:rsidP="00A24818">
            <w:pPr>
              <w:bidi/>
              <w:jc w:val="both"/>
              <w:rPr>
                <w:sz w:val="24"/>
                <w:szCs w:val="24"/>
                <w:lang w:bidi="ar-IQ"/>
              </w:rPr>
            </w:pPr>
            <w:r>
              <w:rPr>
                <w:sz w:val="24"/>
                <w:szCs w:val="24"/>
                <w:lang w:bidi="ar-IQ"/>
              </w:rPr>
              <w:t xml:space="preserve">Arlington, VA 22202-3711                          </w:t>
            </w:r>
          </w:p>
          <w:p w:rsidR="00A24818" w:rsidRDefault="00A24818" w:rsidP="00A24818">
            <w:pPr>
              <w:bidi/>
              <w:jc w:val="both"/>
              <w:rPr>
                <w:sz w:val="24"/>
                <w:szCs w:val="24"/>
                <w:lang w:bidi="ar-IQ"/>
              </w:rPr>
            </w:pPr>
            <w:r>
              <w:rPr>
                <w:sz w:val="24"/>
                <w:szCs w:val="24"/>
                <w:lang w:bidi="ar-IQ"/>
              </w:rPr>
              <w:t xml:space="preserve">Phone: 703-310-1130                                </w:t>
            </w:r>
          </w:p>
          <w:p w:rsidR="00A24818" w:rsidRDefault="00A24818" w:rsidP="00A24818">
            <w:pPr>
              <w:bidi/>
              <w:jc w:val="both"/>
              <w:rPr>
                <w:sz w:val="24"/>
                <w:szCs w:val="24"/>
                <w:lang w:bidi="ar-IQ"/>
              </w:rPr>
            </w:pPr>
            <w:r>
              <w:rPr>
                <w:sz w:val="24"/>
                <w:szCs w:val="24"/>
                <w:lang w:bidi="ar-IQ"/>
              </w:rPr>
              <w:t xml:space="preserve">Fax: 703-769-4241                                     </w:t>
            </w:r>
          </w:p>
          <w:p w:rsidR="00A24818" w:rsidRDefault="00CF7481" w:rsidP="00A24818">
            <w:pPr>
              <w:bidi/>
              <w:jc w:val="both"/>
              <w:rPr>
                <w:sz w:val="24"/>
                <w:szCs w:val="24"/>
                <w:lang w:bidi="ar-IQ"/>
              </w:rPr>
            </w:pPr>
            <w:hyperlink r:id="rId9" w:history="1">
              <w:r w:rsidR="00A24818" w:rsidRPr="006D0C0C">
                <w:rPr>
                  <w:rStyle w:val="Hyperlink"/>
                  <w:sz w:val="24"/>
                  <w:szCs w:val="24"/>
                  <w:lang w:bidi="ar-IQ"/>
                </w:rPr>
                <w:t>www.refugees.org</w:t>
              </w:r>
            </w:hyperlink>
            <w:r w:rsidR="00A24818">
              <w:rPr>
                <w:sz w:val="24"/>
                <w:szCs w:val="24"/>
                <w:lang w:bidi="ar-IQ"/>
              </w:rPr>
              <w:t xml:space="preserve">                                       </w:t>
            </w:r>
          </w:p>
          <w:p w:rsidR="00A24818" w:rsidRDefault="00A24818" w:rsidP="00A24818">
            <w:pPr>
              <w:bidi/>
              <w:jc w:val="both"/>
              <w:rPr>
                <w:sz w:val="24"/>
                <w:szCs w:val="24"/>
                <w:lang w:bidi="ar-IQ"/>
              </w:rPr>
            </w:pPr>
            <w:r>
              <w:rPr>
                <w:sz w:val="24"/>
                <w:szCs w:val="24"/>
                <w:lang w:bidi="ar-IQ"/>
              </w:rPr>
              <w:t xml:space="preserve"> </w:t>
            </w:r>
          </w:p>
          <w:p w:rsidR="00A24818" w:rsidRDefault="00A24818" w:rsidP="00A24818">
            <w:pPr>
              <w:bidi/>
              <w:jc w:val="both"/>
              <w:rPr>
                <w:sz w:val="24"/>
                <w:szCs w:val="24"/>
                <w:lang w:bidi="ar-IQ"/>
              </w:rPr>
            </w:pPr>
          </w:p>
        </w:tc>
      </w:tr>
    </w:tbl>
    <w:p w:rsidR="00A24818" w:rsidRDefault="00A24818" w:rsidP="00A24818">
      <w:pPr>
        <w:bidi/>
        <w:jc w:val="both"/>
        <w:rPr>
          <w:sz w:val="24"/>
          <w:szCs w:val="24"/>
          <w:lang w:bidi="ar-IQ"/>
        </w:rPr>
      </w:pPr>
    </w:p>
    <w:p w:rsidR="00A24818" w:rsidRDefault="00A24818" w:rsidP="00A24818">
      <w:pPr>
        <w:bidi/>
        <w:jc w:val="both"/>
        <w:rPr>
          <w:sz w:val="24"/>
          <w:szCs w:val="24"/>
          <w:lang w:bidi="ar-IQ"/>
        </w:rPr>
      </w:pPr>
    </w:p>
    <w:p w:rsidR="00A24818" w:rsidRPr="00180096" w:rsidRDefault="009F3456" w:rsidP="009F3456">
      <w:pPr>
        <w:bidi/>
        <w:jc w:val="center"/>
        <w:rPr>
          <w:sz w:val="24"/>
          <w:szCs w:val="24"/>
          <w:u w:val="single"/>
          <w:rtl/>
          <w:lang w:bidi="ar-IQ"/>
        </w:rPr>
      </w:pPr>
      <w:r w:rsidRPr="00180096">
        <w:rPr>
          <w:rFonts w:hint="cs"/>
          <w:sz w:val="24"/>
          <w:szCs w:val="24"/>
          <w:u w:val="single"/>
          <w:rtl/>
          <w:lang w:bidi="ar-IQ"/>
        </w:rPr>
        <w:lastRenderedPageBreak/>
        <w:t>ختان الإناث</w:t>
      </w:r>
    </w:p>
    <w:p w:rsidR="007E4BCE" w:rsidRPr="00180096" w:rsidRDefault="009F3456" w:rsidP="00FC316F">
      <w:pPr>
        <w:bidi/>
        <w:rPr>
          <w:sz w:val="24"/>
          <w:szCs w:val="24"/>
          <w:rtl/>
          <w:lang w:bidi="ar-IQ"/>
        </w:rPr>
      </w:pPr>
      <w:r w:rsidRPr="00180096">
        <w:rPr>
          <w:rFonts w:hint="cs"/>
          <w:sz w:val="24"/>
          <w:szCs w:val="24"/>
          <w:rtl/>
          <w:lang w:bidi="ar-IQ"/>
        </w:rPr>
        <w:t xml:space="preserve">لكل ثقافة بعض الممارسات التي تم تناقلها عبر الأجيال </w:t>
      </w:r>
      <w:r w:rsidR="007E4BCE" w:rsidRPr="00180096">
        <w:rPr>
          <w:rFonts w:hint="cs"/>
          <w:sz w:val="24"/>
          <w:szCs w:val="24"/>
          <w:rtl/>
          <w:lang w:bidi="ar-IQ"/>
        </w:rPr>
        <w:t xml:space="preserve">وينظر إليها على أنها طبيعية أو ضرورية. ولكن هنالك بعض الممارسات غير المقبولة في الثقافات الأخرى. إن </w:t>
      </w:r>
      <w:r w:rsidR="007E4BCE" w:rsidRPr="00180096">
        <w:rPr>
          <w:rFonts w:hint="cs"/>
          <w:i/>
          <w:iCs/>
          <w:sz w:val="24"/>
          <w:szCs w:val="24"/>
          <w:rtl/>
          <w:lang w:bidi="ar-IQ"/>
        </w:rPr>
        <w:t>ختان الإناث</w:t>
      </w:r>
      <w:r w:rsidR="007E4BCE" w:rsidRPr="00180096">
        <w:rPr>
          <w:rFonts w:hint="cs"/>
          <w:sz w:val="24"/>
          <w:szCs w:val="24"/>
          <w:rtl/>
          <w:lang w:bidi="ar-IQ"/>
        </w:rPr>
        <w:t xml:space="preserve"> أو (قطع الأعضاء التناسلية للإناث) هو فعل غير قانوني في الولايات المتحدة لانه يعتبر خطر وغير صحي. إن المحافظة على ثقافة وهويّة أولادكم هو أمر مهم، ولكن من المهم أيضاً ف</w:t>
      </w:r>
      <w:r w:rsidR="00941C96">
        <w:rPr>
          <w:rFonts w:hint="cs"/>
          <w:sz w:val="24"/>
          <w:szCs w:val="24"/>
          <w:rtl/>
          <w:lang w:bidi="ar-IQ"/>
        </w:rPr>
        <w:t>ِ</w:t>
      </w:r>
      <w:r w:rsidR="007E4BCE" w:rsidRPr="00180096">
        <w:rPr>
          <w:rFonts w:hint="cs"/>
          <w:sz w:val="24"/>
          <w:szCs w:val="24"/>
          <w:rtl/>
          <w:lang w:bidi="ar-IQ"/>
        </w:rPr>
        <w:t xml:space="preserve">هم </w:t>
      </w:r>
      <w:r w:rsidR="008D42C8" w:rsidRPr="00180096">
        <w:rPr>
          <w:rFonts w:hint="cs"/>
          <w:sz w:val="24"/>
          <w:szCs w:val="24"/>
          <w:rtl/>
          <w:lang w:bidi="ar-IQ"/>
        </w:rPr>
        <w:t>العواقب</w:t>
      </w:r>
      <w:r w:rsidR="007E4BCE" w:rsidRPr="00180096">
        <w:rPr>
          <w:rFonts w:hint="cs"/>
          <w:sz w:val="24"/>
          <w:szCs w:val="24"/>
          <w:rtl/>
          <w:lang w:bidi="ar-IQ"/>
        </w:rPr>
        <w:t xml:space="preserve"> الطبي</w:t>
      </w:r>
      <w:r w:rsidR="008D42C8" w:rsidRPr="00180096">
        <w:rPr>
          <w:rFonts w:hint="cs"/>
          <w:sz w:val="24"/>
          <w:szCs w:val="24"/>
          <w:rtl/>
          <w:lang w:bidi="ar-IQ"/>
        </w:rPr>
        <w:t xml:space="preserve">ة والقانونية لختان الأطفال ألإناث. </w:t>
      </w:r>
    </w:p>
    <w:p w:rsidR="002D2751" w:rsidRPr="00180096" w:rsidRDefault="002D2751" w:rsidP="002D2751">
      <w:pPr>
        <w:bidi/>
        <w:rPr>
          <w:sz w:val="24"/>
          <w:szCs w:val="24"/>
          <w:u w:val="single"/>
          <w:rtl/>
          <w:lang w:bidi="ar-IQ"/>
        </w:rPr>
      </w:pPr>
      <w:r w:rsidRPr="00180096">
        <w:rPr>
          <w:rFonts w:hint="cs"/>
          <w:sz w:val="24"/>
          <w:szCs w:val="24"/>
          <w:u w:val="single"/>
          <w:rtl/>
          <w:lang w:bidi="ar-IQ"/>
        </w:rPr>
        <w:t>ما هو ختان الإناث؟</w:t>
      </w:r>
    </w:p>
    <w:p w:rsidR="002D2751" w:rsidRPr="00180096" w:rsidRDefault="002D2751" w:rsidP="00757BB1">
      <w:pPr>
        <w:bidi/>
        <w:rPr>
          <w:sz w:val="24"/>
          <w:szCs w:val="24"/>
          <w:rtl/>
          <w:lang w:bidi="ar-IQ"/>
        </w:rPr>
      </w:pPr>
      <w:r w:rsidRPr="00180096">
        <w:rPr>
          <w:rFonts w:hint="cs"/>
          <w:sz w:val="24"/>
          <w:szCs w:val="24"/>
          <w:rtl/>
          <w:lang w:bidi="ar-IQ"/>
        </w:rPr>
        <w:t>ختان الإناث من الممارسات الثقافي</w:t>
      </w:r>
      <w:r w:rsidR="000940B5">
        <w:rPr>
          <w:rFonts w:hint="cs"/>
          <w:sz w:val="24"/>
          <w:szCs w:val="24"/>
          <w:rtl/>
          <w:lang w:bidi="ar-IQ"/>
        </w:rPr>
        <w:t>ة</w:t>
      </w:r>
      <w:r w:rsidRPr="00180096">
        <w:rPr>
          <w:rFonts w:hint="cs"/>
          <w:sz w:val="24"/>
          <w:szCs w:val="24"/>
          <w:rtl/>
          <w:lang w:bidi="ar-IQ"/>
        </w:rPr>
        <w:t xml:space="preserve"> التي تُمارَس في العديد من البلدان وعلى الأغلب في أفريقيا. وهنالك معتقدات متختلفة حول ضرورة إجراء ختان الإناث. يقول البعض أن الختان ضروري من الناحية الصحية أوللحفاظ على عذرية الفتاة حتى تتزوّج، أو لأسباب دينية </w:t>
      </w:r>
      <w:r w:rsidR="006C0DC8">
        <w:rPr>
          <w:rFonts w:hint="cs"/>
          <w:sz w:val="24"/>
          <w:szCs w:val="24"/>
          <w:rtl/>
          <w:lang w:bidi="ar-IQ"/>
        </w:rPr>
        <w:t>أو كطريقة لتحوّل الفتاة إلى إمرأة</w:t>
      </w:r>
      <w:r w:rsidRPr="00180096">
        <w:rPr>
          <w:rFonts w:hint="cs"/>
          <w:sz w:val="24"/>
          <w:szCs w:val="24"/>
          <w:rtl/>
          <w:lang w:bidi="ar-IQ"/>
        </w:rPr>
        <w:t xml:space="preserve">. </w:t>
      </w:r>
      <w:r w:rsidR="000D5F3C" w:rsidRPr="00180096">
        <w:rPr>
          <w:rFonts w:hint="cs"/>
          <w:sz w:val="24"/>
          <w:szCs w:val="24"/>
          <w:rtl/>
          <w:lang w:bidi="ar-IQ"/>
        </w:rPr>
        <w:t xml:space="preserve">ويشمل ختان الإناث إزالة جزء أو كل </w:t>
      </w:r>
      <w:r w:rsidR="00757BB1">
        <w:rPr>
          <w:rFonts w:hint="cs"/>
          <w:sz w:val="24"/>
          <w:szCs w:val="24"/>
          <w:rtl/>
          <w:lang w:bidi="ar-IQ"/>
        </w:rPr>
        <w:t>العضو التناسلي الأنثوي</w:t>
      </w:r>
      <w:r w:rsidR="000D5F3C" w:rsidRPr="00180096">
        <w:rPr>
          <w:rFonts w:hint="cs"/>
          <w:sz w:val="24"/>
          <w:szCs w:val="24"/>
          <w:rtl/>
          <w:lang w:bidi="ar-IQ"/>
        </w:rPr>
        <w:t xml:space="preserve">، وعادة ما يتم تنفيذه على الفتيات اللواتي تتراوح أعمارهن ما بين 4-14 سنة. </w:t>
      </w:r>
    </w:p>
    <w:p w:rsidR="002D2751" w:rsidRPr="00180096" w:rsidRDefault="00B236DF" w:rsidP="002A6981">
      <w:pPr>
        <w:bidi/>
        <w:rPr>
          <w:sz w:val="24"/>
          <w:szCs w:val="24"/>
          <w:u w:val="single"/>
          <w:rtl/>
          <w:lang w:bidi="ar-IQ"/>
        </w:rPr>
      </w:pPr>
      <w:r w:rsidRPr="00180096">
        <w:rPr>
          <w:rFonts w:hint="cs"/>
          <w:sz w:val="24"/>
          <w:szCs w:val="24"/>
          <w:u w:val="single"/>
          <w:rtl/>
          <w:lang w:bidi="ar-IQ"/>
        </w:rPr>
        <w:t xml:space="preserve">وماذا لو </w:t>
      </w:r>
      <w:r w:rsidR="002A6981">
        <w:rPr>
          <w:rFonts w:hint="cs"/>
          <w:sz w:val="24"/>
          <w:szCs w:val="24"/>
          <w:u w:val="single"/>
          <w:rtl/>
          <w:lang w:bidi="ar-IQ"/>
        </w:rPr>
        <w:t>كان ديني يتطلب</w:t>
      </w:r>
      <w:r w:rsidRPr="00180096">
        <w:rPr>
          <w:rFonts w:hint="cs"/>
          <w:sz w:val="24"/>
          <w:szCs w:val="24"/>
          <w:u w:val="single"/>
          <w:rtl/>
          <w:lang w:bidi="ar-IQ"/>
        </w:rPr>
        <w:t xml:space="preserve"> ذلك؟ </w:t>
      </w:r>
    </w:p>
    <w:p w:rsidR="00B236DF" w:rsidRPr="00180096" w:rsidRDefault="001D77E9" w:rsidP="001D77E9">
      <w:pPr>
        <w:bidi/>
        <w:rPr>
          <w:sz w:val="24"/>
          <w:szCs w:val="24"/>
          <w:rtl/>
          <w:lang w:bidi="ar-IQ"/>
        </w:rPr>
      </w:pPr>
      <w:r w:rsidRPr="00180096">
        <w:rPr>
          <w:rFonts w:hint="cs"/>
          <w:sz w:val="24"/>
          <w:szCs w:val="24"/>
          <w:rtl/>
          <w:lang w:bidi="ar-IQ"/>
        </w:rPr>
        <w:t xml:space="preserve">لايذكر الإنجيل ولا ألقرآن بأن الأنثى يجب أن يتم ختانها. وفي الواقع يؤمن الكثير من القادة بأنه ضار على الجسم، والذي يتوجب حمايته. ويقول الكثير من القادة الدينيون عن ختان الأناث بأنه "إنتهاكاً خطيراً للسلامة الجسدية والنفسية والأخلاقية للنساء والأطفال" </w:t>
      </w:r>
    </w:p>
    <w:p w:rsidR="007A3176" w:rsidRPr="00180096" w:rsidRDefault="007A3176" w:rsidP="007A3176">
      <w:pPr>
        <w:bidi/>
        <w:rPr>
          <w:sz w:val="24"/>
          <w:szCs w:val="24"/>
          <w:u w:val="single"/>
          <w:rtl/>
          <w:lang w:bidi="ar-IQ"/>
        </w:rPr>
      </w:pPr>
      <w:r w:rsidRPr="00180096">
        <w:rPr>
          <w:rFonts w:hint="cs"/>
          <w:sz w:val="24"/>
          <w:szCs w:val="24"/>
          <w:u w:val="single"/>
          <w:rtl/>
          <w:lang w:bidi="ar-IQ"/>
        </w:rPr>
        <w:t>ما الضرر في ختان الإناث؟</w:t>
      </w:r>
    </w:p>
    <w:p w:rsidR="007A3176" w:rsidRDefault="007A3176" w:rsidP="00944748">
      <w:pPr>
        <w:bidi/>
        <w:rPr>
          <w:sz w:val="24"/>
          <w:szCs w:val="24"/>
          <w:rtl/>
          <w:lang w:bidi="ar-IQ"/>
        </w:rPr>
      </w:pPr>
      <w:r w:rsidRPr="00180096">
        <w:rPr>
          <w:rFonts w:hint="cs"/>
          <w:sz w:val="24"/>
          <w:szCs w:val="24"/>
          <w:rtl/>
          <w:lang w:bidi="ar-IQ"/>
        </w:rPr>
        <w:t xml:space="preserve">ختان الإناث هو ضار وقد أصبح غير قانونياً في الولايات المتحدة بسبب المخاطر الصحية الكثيره له. وقد تتضمن المضاعفات المباشرة  لهذه الممارسة الألم الشديد، </w:t>
      </w:r>
      <w:r w:rsidR="00677717" w:rsidRPr="00180096">
        <w:rPr>
          <w:rFonts w:hint="cs"/>
          <w:sz w:val="24"/>
          <w:szCs w:val="24"/>
          <w:rtl/>
          <w:lang w:bidi="ar-IQ"/>
        </w:rPr>
        <w:t xml:space="preserve">وفقدان الكثير من الدم، والإلتهابات، وفي الحالات القصوى قد تحدث الوفاة. وتتضمن الآثار بعيدة المدى، حدوث الندب </w:t>
      </w:r>
      <w:r w:rsidR="00A42646">
        <w:rPr>
          <w:rFonts w:hint="cs"/>
          <w:sz w:val="24"/>
          <w:szCs w:val="24"/>
          <w:rtl/>
          <w:lang w:bidi="ar-IQ"/>
        </w:rPr>
        <w:t>و</w:t>
      </w:r>
      <w:r w:rsidR="00677717" w:rsidRPr="00180096">
        <w:rPr>
          <w:rFonts w:hint="cs"/>
          <w:sz w:val="24"/>
          <w:szCs w:val="24"/>
          <w:rtl/>
          <w:lang w:bidi="ar-IQ"/>
        </w:rPr>
        <w:t xml:space="preserve">التمزق ما بين المهبل وفتحة الشرج مما قد يسبب المشاكل في الخصوبة (إمكانية الحمل) والولادة  بالإضافة إلى الإلتهابات المزمنة مثل إلتهابات المجاري البولية ، والتي تجعل عملية التبول مؤلمة وصعبة. وبالإضافة إلى ذلك هنالك خطر متزايد للإصابة بمرض نقص المناعة المكتسبة </w:t>
      </w:r>
      <w:r w:rsidR="00677717" w:rsidRPr="00180096">
        <w:rPr>
          <w:sz w:val="24"/>
          <w:szCs w:val="24"/>
          <w:lang w:bidi="ar-IQ"/>
        </w:rPr>
        <w:t xml:space="preserve">HIV/AIDS </w:t>
      </w:r>
      <w:r w:rsidR="00677717" w:rsidRPr="00180096">
        <w:rPr>
          <w:rFonts w:hint="cs"/>
          <w:sz w:val="24"/>
          <w:szCs w:val="24"/>
          <w:rtl/>
          <w:lang w:bidi="ar-IQ"/>
        </w:rPr>
        <w:t xml:space="preserve"> وغيره من الأمراض التي تنتقل عن طريق الإتصال الجنسي. </w:t>
      </w:r>
      <w:r w:rsidR="00F8660E" w:rsidRPr="00180096">
        <w:rPr>
          <w:rFonts w:hint="cs"/>
          <w:sz w:val="24"/>
          <w:szCs w:val="24"/>
          <w:rtl/>
          <w:lang w:bidi="ar-IQ"/>
        </w:rPr>
        <w:t xml:space="preserve">وهنالك أيضاً خطر الإصابة بالإجهاد العقلي </w:t>
      </w:r>
      <w:r w:rsidR="00944748">
        <w:rPr>
          <w:rFonts w:hint="cs"/>
          <w:sz w:val="24"/>
          <w:szCs w:val="24"/>
          <w:rtl/>
          <w:lang w:bidi="ar-IQ"/>
        </w:rPr>
        <w:t>والنفسي</w:t>
      </w:r>
      <w:r w:rsidR="00F8660E" w:rsidRPr="00180096">
        <w:rPr>
          <w:rFonts w:hint="cs"/>
          <w:sz w:val="24"/>
          <w:szCs w:val="24"/>
          <w:rtl/>
          <w:lang w:bidi="ar-IQ"/>
        </w:rPr>
        <w:t xml:space="preserve"> وعلى الأخص بالنسبة للفتيات الأصغر سنّاً اللواتي يخضعن لهذه العملية. </w:t>
      </w:r>
    </w:p>
    <w:p w:rsidR="00180096" w:rsidRPr="00180096" w:rsidRDefault="00180096" w:rsidP="00180096">
      <w:pPr>
        <w:bidi/>
        <w:rPr>
          <w:sz w:val="24"/>
          <w:szCs w:val="24"/>
          <w:u w:val="single"/>
          <w:rtl/>
          <w:lang w:bidi="ar-IQ"/>
        </w:rPr>
      </w:pPr>
      <w:r w:rsidRPr="00180096">
        <w:rPr>
          <w:rFonts w:hint="cs"/>
          <w:sz w:val="24"/>
          <w:szCs w:val="24"/>
          <w:u w:val="single"/>
          <w:rtl/>
          <w:lang w:bidi="ar-IQ"/>
        </w:rPr>
        <w:t xml:space="preserve">ما هي القوانين التي تمنع ختاث الإناث؟ </w:t>
      </w:r>
    </w:p>
    <w:p w:rsidR="007A3176" w:rsidRPr="00180096" w:rsidRDefault="00C54BC3" w:rsidP="00147E55">
      <w:pPr>
        <w:bidi/>
        <w:rPr>
          <w:sz w:val="24"/>
          <w:szCs w:val="24"/>
          <w:rtl/>
          <w:lang w:bidi="ar-IQ"/>
        </w:rPr>
      </w:pPr>
      <w:r>
        <w:rPr>
          <w:rFonts w:hint="cs"/>
          <w:sz w:val="24"/>
          <w:szCs w:val="24"/>
          <w:rtl/>
          <w:lang w:bidi="ar-IQ"/>
        </w:rPr>
        <w:t xml:space="preserve">في الولايات المتحدة  يجعل القانون الإتحادي (الفيدرالي) من ختان الإناث القاصرات (واللواتي لا تتجاوز أعمارهن 18 سنة) أمراً غير قانونياً. </w:t>
      </w:r>
      <w:r w:rsidR="006679F4">
        <w:rPr>
          <w:rFonts w:hint="cs"/>
          <w:sz w:val="24"/>
          <w:szCs w:val="24"/>
          <w:rtl/>
          <w:lang w:bidi="ar-IQ"/>
        </w:rPr>
        <w:t xml:space="preserve">وهنالك قوانين في عدة ولايات تجعل من ختان الإناث أمراً غير قانونياً مهما كان </w:t>
      </w:r>
      <w:r w:rsidR="00BD60AC">
        <w:rPr>
          <w:rFonts w:hint="cs"/>
          <w:sz w:val="24"/>
          <w:szCs w:val="24"/>
          <w:rtl/>
          <w:lang w:bidi="ar-IQ"/>
        </w:rPr>
        <w:t xml:space="preserve">عمر الأنثى وفي الكثير من الولايات الأخرى توجد قوانين تعاقب الوالدين الذين يسمحان </w:t>
      </w:r>
      <w:r w:rsidR="00884938">
        <w:rPr>
          <w:rFonts w:hint="cs"/>
          <w:sz w:val="24"/>
          <w:szCs w:val="24"/>
          <w:rtl/>
          <w:lang w:bidi="ar-IQ"/>
        </w:rPr>
        <w:t>لبن</w:t>
      </w:r>
      <w:r w:rsidR="00BD60AC">
        <w:rPr>
          <w:rFonts w:hint="cs"/>
          <w:sz w:val="24"/>
          <w:szCs w:val="24"/>
          <w:rtl/>
          <w:lang w:bidi="ar-IQ"/>
        </w:rPr>
        <w:t xml:space="preserve">تهما بإجراء الختان. أمّا على الصعيد الدولي، فقد جعلت أغلب الدول ختان الإناث أمراً غير قانونياّ وبضمنها الكثير من الدول الأفريقية. </w:t>
      </w:r>
      <w:r w:rsidR="001E53E5">
        <w:rPr>
          <w:rFonts w:hint="cs"/>
          <w:sz w:val="24"/>
          <w:szCs w:val="24"/>
          <w:rtl/>
          <w:lang w:bidi="ar-IQ"/>
        </w:rPr>
        <w:t xml:space="preserve">ويركز الإهتمام العالمي بشكل متزايد على المخاطر الطبية والنفسية </w:t>
      </w:r>
      <w:r w:rsidR="00147E55">
        <w:rPr>
          <w:rFonts w:hint="cs"/>
          <w:sz w:val="24"/>
          <w:szCs w:val="24"/>
          <w:rtl/>
          <w:lang w:bidi="ar-IQ"/>
        </w:rPr>
        <w:t>لختان الإناث  وتقود الجزء الأكبر منها الجماعات النسائية الأفريقية.</w:t>
      </w:r>
    </w:p>
    <w:sectPr w:rsidR="007A3176" w:rsidRPr="00180096" w:rsidSect="007F2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51241"/>
    <w:multiLevelType w:val="hybridMultilevel"/>
    <w:tmpl w:val="1894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94919"/>
    <w:multiLevelType w:val="hybridMultilevel"/>
    <w:tmpl w:val="4C7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52D"/>
    <w:rsid w:val="000940B5"/>
    <w:rsid w:val="000D5F3C"/>
    <w:rsid w:val="00147E55"/>
    <w:rsid w:val="0015452D"/>
    <w:rsid w:val="00180096"/>
    <w:rsid w:val="001D77E9"/>
    <w:rsid w:val="001E53E5"/>
    <w:rsid w:val="002A6981"/>
    <w:rsid w:val="002B17D1"/>
    <w:rsid w:val="002D2751"/>
    <w:rsid w:val="00466754"/>
    <w:rsid w:val="00500B09"/>
    <w:rsid w:val="006679F4"/>
    <w:rsid w:val="00677717"/>
    <w:rsid w:val="006C0DC8"/>
    <w:rsid w:val="00757BB1"/>
    <w:rsid w:val="007A3176"/>
    <w:rsid w:val="007E4BCE"/>
    <w:rsid w:val="007F2ACE"/>
    <w:rsid w:val="00864E41"/>
    <w:rsid w:val="00884938"/>
    <w:rsid w:val="008D42C8"/>
    <w:rsid w:val="00941C96"/>
    <w:rsid w:val="00944748"/>
    <w:rsid w:val="009F3456"/>
    <w:rsid w:val="00A24818"/>
    <w:rsid w:val="00A42646"/>
    <w:rsid w:val="00B236DF"/>
    <w:rsid w:val="00BD60AC"/>
    <w:rsid w:val="00C54BC3"/>
    <w:rsid w:val="00C7428F"/>
    <w:rsid w:val="00CF7481"/>
    <w:rsid w:val="00D41676"/>
    <w:rsid w:val="00E5041A"/>
    <w:rsid w:val="00F8660E"/>
    <w:rsid w:val="00FC3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41A"/>
    <w:rPr>
      <w:color w:val="0000FF" w:themeColor="hyperlink"/>
      <w:u w:val="single"/>
    </w:rPr>
  </w:style>
  <w:style w:type="paragraph" w:styleId="ListParagraph">
    <w:name w:val="List Paragraph"/>
    <w:basedOn w:val="Normal"/>
    <w:uiPriority w:val="34"/>
    <w:qFormat/>
    <w:rsid w:val="00E5041A"/>
    <w:pPr>
      <w:ind w:left="720"/>
      <w:contextualSpacing/>
    </w:pPr>
  </w:style>
  <w:style w:type="table" w:styleId="TableGrid">
    <w:name w:val="Table Grid"/>
    <w:basedOn w:val="TableNormal"/>
    <w:uiPriority w:val="59"/>
    <w:rsid w:val="00A2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g/wi/rls/" TargetMode="External"/><Relationship Id="rId3" Type="http://schemas.openxmlformats.org/officeDocument/2006/relationships/settings" Target="settings.xml"/><Relationship Id="rId7" Type="http://schemas.openxmlformats.org/officeDocument/2006/relationships/hyperlink" Target="http://www.path.org/files/FGM-The-F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c-ciaf.com/" TargetMode="External"/><Relationship Id="rId11" Type="http://schemas.openxmlformats.org/officeDocument/2006/relationships/theme" Target="theme/theme1.xml"/><Relationship Id="rId5" Type="http://schemas.openxmlformats.org/officeDocument/2006/relationships/hyperlink" Target="http://www.unfp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ug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emejdoa515</dc:creator>
  <cp:lastModifiedBy>Alana Schriver</cp:lastModifiedBy>
  <cp:revision>2</cp:revision>
  <dcterms:created xsi:type="dcterms:W3CDTF">2013-06-19T17:13:00Z</dcterms:created>
  <dcterms:modified xsi:type="dcterms:W3CDTF">2013-06-19T17:13:00Z</dcterms:modified>
</cp:coreProperties>
</file>